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Section 2: Differentiating Assessments with AI</w:t>
      </w:r>
    </w:p>
    <w:p>
      <w:pPr>
        <w:spacing w:lineRule="auto"/>
      </w:pPr>
      <w:r>
        <w:rPr>
          <w:b/>
        </w:rPr>
        <w:t xml:space="preserve">How can AI help in creating various types of assessments quickly?</w:t>
      </w:r>
    </w:p>
    <w:p>
      <w:pPr>
        <w:spacing w:lineRule="auto"/>
      </w:pPr>
      <w:r>
        <w:rPr/>
        <w:t xml:space="preserve">AI can significantly enhance the efficiency and variety of assessment creation. By leveraging AI, educators can quickly develop multiple types of assessments, such as creative writing assignments, essays, and debates, using the same basic rubric. This flexibility allows teachers to differentiate instruction and assessment based on the unique needs and interests of their students.</w:t>
      </w:r>
    </w:p>
    <w:p>
      <w:pPr>
        <w:spacing w:lineRule="auto"/>
      </w:pPr>
      <w:r>
        <w:rPr/>
        <w:t xml:space="preserve">One of the strengths of AI is its ability to adjust the difficulty levels of assessments rapidly. Teachers can easily modify the complexity of questions or tasks to suit different proficiency levels within a classroom. This adaptability ensures that each student is challenged appropriately, promoting a more personalized learning experience.</w:t>
      </w:r>
    </w:p>
    <w:p>
      <w:pPr>
        <w:spacing w:lineRule="auto"/>
      </w:pPr>
      <w:r>
        <w:rPr/>
        <w:t xml:space="preserve">Moreover, AI excels at generating ideas and brainstorming. If teachers have a general concept of what they want to assess, they can use AI to clarify and expand upon these ideas. For instance, teachers might input a topic into an AI tool and receive various types of questions or prompts related to that topic. This iterative process helps teachers refine their assessment objectives and create more targeted and effective assessments.</w:t>
      </w:r>
    </w:p>
    <w:p>
      <w:pPr>
        <w:spacing w:lineRule="auto"/>
      </w:pPr>
      <w:r>
        <w:rPr/>
        <w:t xml:space="preserve">For example, if a teacher wants to assess students' understanding of pollution, AI can quickly generate a variety of scenarios related to different types of pollution. These scenarios can then be used to create diverse assessment tasks, such as group projects, presentations, or written reports. Each group in the class could work on a unique scenario, fostering collaborative problem-solving and critical thinking skills.</w:t>
      </w:r>
    </w:p>
    <w:p>
      <w:pPr>
        <w:spacing w:lineRule="auto"/>
      </w:pPr>
      <w:r>
        <w:rPr/>
        <w:t xml:space="preserve">Additionally, AI can assist in creating differentiated assessments by generating multiple versions of an assessment tailored to different learning styles and abilities. For instance, a teacher might use AI to create both a written essay prompt and a creative writing task on the same topic, allowing students to demonstrate their understanding in different ways. AI can also provide variations in question types, such as multiple-choice, short-answer, and project-based assessments, catering to diverse student preferences and strengths.</w:t>
      </w:r>
    </w:p>
    <w:p>
      <w:pPr>
        <w:spacing w:lineRule="auto"/>
      </w:pPr>
      <w:r>
        <w:rPr/>
        <w:t xml:space="preserve">AI's ability to generate examples and scenarios extends to real-world applications, making assessments more relevant and engaging for students. Teachers can ask AI to generate contemporary examples or case studies related to the subject matter, which can then be incorporated into assessments to enhance their practical relevance. This approach not only diversifies the assessment but also helps students see the real-world applications of their learning.</w:t>
      </w:r>
    </w:p>
    <w:p>
      <w:pPr>
        <w:spacing w:lineRule="auto"/>
      </w:pPr>
      <w:r>
        <w:rPr/>
        <w:t xml:space="preserve">Another practical application of AI is in creating formative assessments that provide ongoing feedback to students. By generating quick quizzes or short tasks that can be administered regularly, AI helps teachers monitor student progress and identify areas where additional support might be needed. This continuous assessment process supports a more responsive and adaptive teaching approach.</w:t>
      </w:r>
    </w:p>
    <w:p>
      <w:pPr>
        <w:spacing w:lineRule="auto"/>
      </w:pPr>
      <w:r>
        <w:rPr>
          <w:b/>
        </w:rPr>
        <w:t xml:space="preserve">What are the advantages of using AI to create rubrics and grading schemes?</w:t>
      </w:r>
    </w:p>
    <w:p>
      <w:pPr>
        <w:spacing w:lineRule="auto"/>
      </w:pPr>
      <w:r>
        <w:rPr/>
        <w:t xml:space="preserve">Automated rubric and grading scheme development is another area where AI can significantly benefit educators. AI can create consistent and objective rubrics based on predefined criteria, ensuring fair and uniform grading across different students and assignments.</w:t>
      </w:r>
    </w:p>
    <w:p>
      <w:pPr>
        <w:spacing w:lineRule="auto"/>
      </w:pPr>
      <w:r>
        <w:rPr/>
        <w:t xml:space="preserve">The speed at which AI can generate these rubrics is a major advantage. Creating detailed rubrics manually can be time-consuming and repetitive. AI can streamline this process, providing clear and specific criteria for various performance levels. This not only saves time but also enhances grading accuracy and consistency.</w:t>
      </w:r>
    </w:p>
    <w:p>
      <w:pPr>
        <w:spacing w:lineRule="auto"/>
      </w:pPr>
      <w:r>
        <w:rPr/>
        <w:t xml:space="preserve">While the process of creating rubrics and grading schemes might seem straightforward, it often requires meticulous attention to detail. AI tools can handle much of the repetitive work, allowing teachers to focus on the more nuanced aspects of assessment. Although this section provides a brief overview, we will have an entire chapter dedicated to creating effective rubrics and grading schemes using AI later in this textbook.</w:t>
      </w:r>
    </w:p>
    <w:p>
      <w:pPr>
        <w:spacing w:lineRule="auto"/>
      </w:pPr>
      <w:r>
        <w:rPr>
          <w:b/>
        </w:rPr>
        <w:t xml:space="preserve">How can AI-driven assessments improve learning outcomes?</w:t>
      </w:r>
    </w:p>
    <w:p>
      <w:pPr>
        <w:spacing w:lineRule="auto"/>
      </w:pPr>
      <w:r>
        <w:rPr/>
        <w:t xml:space="preserve">AI-driven assessments have the potential to significantly enhance learning outcomes by providing tailored and adaptive assessment experiences. These assessments can adjust their difficulty and focus based on individual student performance, offering a personalized evaluation that traditional assessments cannot match.</w:t>
      </w:r>
    </w:p>
    <w:p>
      <w:pPr>
        <w:spacing w:lineRule="auto"/>
      </w:pPr>
      <w:r>
        <w:rPr/>
        <w:t xml:space="preserve">Tailoring assessments to individual learning styles and abilities ensures that each student is assessed in a way that aligns with their unique needs. For example, AI can identify areas where a student struggles and generate additional questions or resources to help them improve. This targeted approach supports differentiated instruction and helps close learning gaps.</w:t>
      </w:r>
    </w:p>
    <w:p>
      <w:pPr>
        <w:spacing w:lineRule="auto"/>
      </w:pPr>
      <w:r>
        <w:rPr/>
        <w:t xml:space="preserve">Furthermore, AI-driven assessments provide real-time feedback, allowing students to understand their performance immediately. This immediate feedback can guide students in their learning process, helping them identify strengths and areas for improvement. Real-time feedback also enables teachers to adjust their instruction promptly, addressing any misconceptions or challenges students may face.</w:t>
      </w:r>
    </w:p>
    <w:p>
      <w:pPr>
        <w:spacing w:lineRule="auto"/>
      </w:pPr>
      <w:r>
        <w:rPr/>
        <w:t xml:space="preserve">In the next three chapters, we will delve deeper into differentiating instruction and assessment for specific student populations. These chapters will cover:</w:t>
      </w:r>
    </w:p>
    <w:p>
      <w:pPr>
        <w:numPr>
          <w:ilvl w:val="0"/>
          <w:numId w:val="1"/>
        </w:numPr>
        <w:spacing w:lineRule="auto"/>
      </w:pPr>
      <w:r>
        <w:rPr/>
        <w:t xml:space="preserve">Differentiating instruction for English language learners</w:t>
      </w:r>
    </w:p>
    <w:p>
      <w:pPr>
        <w:numPr>
          <w:ilvl w:val="0"/>
          <w:numId w:val="1"/>
        </w:numPr>
        <w:spacing w:lineRule="auto"/>
      </w:pPr>
      <w:r>
        <w:rPr/>
        <w:t xml:space="preserve">Differentiating instruction for students with disabilities</w:t>
      </w:r>
    </w:p>
    <w:p>
      <w:pPr>
        <w:numPr>
          <w:ilvl w:val="0"/>
          <w:numId w:val="1"/>
        </w:numPr>
        <w:spacing w:lineRule="auto"/>
      </w:pPr>
      <w:r>
        <w:rPr/>
        <w:t xml:space="preserve">Differentiating instruction for gifted students</w:t>
      </w:r>
    </w:p>
    <w:p>
      <w:pPr>
        <w:spacing w:lineRule="auto"/>
      </w:pPr>
      <w:r>
        <w:rPr/>
      </w:r>
    </w:p>
    <w:p>
      <w:pPr>
        <w:spacing w:lineRule="auto"/>
      </w:pPr>
      <w:r>
        <w:rPr/>
        <w:t xml:space="preserve">By understanding these factors, educators can better leverage AI to create more effective and personalized assessments, ultimately improving student learning outcomes.</w:t>
      </w:r>
    </w:p>
    <w:p>
      <w:pPr>
        <w:spacing w:lineRule="auto"/>
      </w:pPr>
      <w:r>
        <w:rPr/>
      </w:r>
    </w:p>
    <w:p>
      <w:pPr>
        <w:spacing w:lineRule="auto"/>
      </w:pPr>
      <w:r>
        <w:rPr/>
        <w:t xml:space="preserve">Read this online at </w:t>
      </w:r>
      <w:hyperlink r:id="rId6">
        <w:r>
          <w:rPr>
            <w:rStyle w:val="Hyperlink"/>
          </w:rPr>
          <w:t xml:space="preserve">https://books.byui.edu/21st_century_assessments/section_2_differentiating_assessments_with_ai</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21st_century_assessments/section_2_differentiating_assessments_with_ai"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2025-07-02T23:18:59.372Z</dcterms:created>
  <dcterms:modified xsi:type="dcterms:W3CDTF">2025-07-02T23:18:59.372Z</dcterms:modified>
</cp:coreProperties>
</file>