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Section 4: Case Study</w:t>
      </w:r>
    </w:p>
    <w:p>
      <w:pPr>
        <w:spacing w:lineRule="auto"/>
      </w:pPr>
      <w:r>
        <w:rPr>
          <w:b/>
        </w:rPr>
        <w:t xml:space="preserve">Case Study: Elementary School Student with ADHD</w:t>
      </w:r>
    </w:p>
    <w:p>
      <w:pPr>
        <w:spacing w:lineRule="auto"/>
      </w:pPr>
      <w:r>
        <w:rPr>
          <w:b/>
        </w:rPr>
        <w:t xml:space="preserve">Student Profile</w:t>
      </w:r>
    </w:p>
    <w:p>
      <w:pPr>
        <w:spacing w:lineRule="auto"/>
      </w:pPr>
      <w:r>
        <w:rPr/>
        <w:t xml:space="preserve">Meet Alex, an 8-year-old elementary school student diagnosed with Attention Deficit Hyperactivity Disorder (ADHD). Alex often struggles with maintaining focus, especially during reading comprehension activities. He finds it difficult to stay engaged with long passages and frequently loses his place while reading, leading to frustration and incomplete assignments.</w:t>
      </w:r>
    </w:p>
    <w:p>
      <w:pPr>
        <w:spacing w:lineRule="auto"/>
      </w:pPr>
      <w:r>
        <w:rPr>
          <w:b/>
        </w:rPr>
        <w:t xml:space="preserve">Teacher's Approach</w:t>
      </w:r>
    </w:p>
    <w:p>
      <w:pPr>
        <w:spacing w:lineRule="auto"/>
      </w:pPr>
      <w:r>
        <w:rPr>
          <w:b/>
        </w:rPr>
        <w:t xml:space="preserve">Step 1: Reviewing the IEP</w:t>
      </w:r>
    </w:p>
    <w:p>
      <w:pPr>
        <w:spacing w:lineRule="auto"/>
      </w:pPr>
      <w:r>
        <w:rPr/>
        <w:t xml:space="preserve">Alex has an Individualized Education Program (IEP) that outlines specific accommodations to support his learning needs. Ms. Johnson, his teacher, begins by thoroughly reviewing the IEP. The IEP includes accommodations such as extended time on tests, frequent breaks, and the use of visual aids. Ms. Johnson collaborates with the special education team, including Alex's case manager, to ensure she understands how to implement these accommodations effectively.</w:t>
      </w:r>
    </w:p>
    <w:p>
      <w:pPr>
        <w:spacing w:lineRule="auto"/>
      </w:pPr>
      <w:r>
        <w:rPr>
          <w:b/>
        </w:rPr>
        <w:t xml:space="preserve">Step 2: Collaborating with Special Education Professionals</w:t>
      </w:r>
    </w:p>
    <w:p>
      <w:pPr>
        <w:spacing w:lineRule="auto"/>
      </w:pPr>
      <w:r>
        <w:rPr/>
        <w:t xml:space="preserve">Ms. Johnson consults with the special education professionals to gain deeper insights into Alex's needs. She discusses with Alex's case manager, who provides additional strategies tailored to his ADHD. The special education lead also offers resources and training on how to create an inclusive classroom environment. This collaboration helps Ms. Johnson feel supported and equipped to meet Alex's needs.</w:t>
      </w:r>
    </w:p>
    <w:p>
      <w:pPr>
        <w:spacing w:lineRule="auto"/>
      </w:pPr>
      <w:r>
        <w:rPr>
          <w:b/>
        </w:rPr>
        <w:t xml:space="preserve">Step 3: Implementing IEP Accommodations</w:t>
      </w:r>
    </w:p>
    <w:p>
      <w:pPr>
        <w:spacing w:lineRule="auto"/>
      </w:pPr>
      <w:r>
        <w:rPr/>
        <w:t xml:space="preserve">Ms. Johnson integrates the IEP accommodations into her classroom routine:</w:t>
      </w:r>
    </w:p>
    <w:p>
      <w:pPr>
        <w:numPr>
          <w:ilvl w:val="0"/>
          <w:numId w:val="1"/>
        </w:numPr>
        <w:spacing w:lineRule="auto"/>
      </w:pPr>
      <w:r>
        <w:rPr>
          <w:b/>
        </w:rPr>
        <w:t xml:space="preserve">Extended Time:</w:t>
      </w:r>
      <w:r>
        <w:rPr/>
        <w:t xml:space="preserve"> Alex is given additional time to complete his reading comprehension tests, allowing him to process the material without the pressure of a strict time limit.</w:t>
      </w:r>
    </w:p>
    <w:p>
      <w:pPr>
        <w:numPr>
          <w:ilvl w:val="0"/>
          <w:numId w:val="1"/>
        </w:numPr>
        <w:spacing w:lineRule="auto"/>
      </w:pPr>
      <w:r>
        <w:rPr>
          <w:b/>
        </w:rPr>
        <w:t xml:space="preserve">Frequent Breaks:</w:t>
      </w:r>
      <w:r>
        <w:rPr/>
        <w:t xml:space="preserve"> Alex is allowed short, frequent breaks during reading activities. These breaks help him manage his energy and maintain focus when he returns to his task.</w:t>
      </w:r>
    </w:p>
    <w:p>
      <w:pPr>
        <w:numPr>
          <w:ilvl w:val="0"/>
          <w:numId w:val="1"/>
        </w:numPr>
        <w:spacing w:lineRule="auto"/>
      </w:pPr>
      <w:r>
        <w:rPr>
          <w:b/>
        </w:rPr>
        <w:t xml:space="preserve">Visual Aids:</w:t>
      </w:r>
      <w:r>
        <w:rPr/>
        <w:t xml:space="preserve"> Ms. Johnson provides highlighters and color-coded tabs for Alex to mark important sections of the text, which helps him keep track of his reading and understand key points.</w:t>
      </w:r>
    </w:p>
    <w:p>
      <w:pPr>
        <w:spacing w:lineRule="auto"/>
      </w:pPr>
      <w:r>
        <w:rPr>
          <w:b/>
        </w:rPr>
        <w:t xml:space="preserve">Step 4: Incorporating General Classroom Strategies</w:t>
      </w:r>
    </w:p>
    <w:p>
      <w:pPr>
        <w:spacing w:lineRule="auto"/>
      </w:pPr>
      <w:r>
        <w:rPr/>
        <w:t xml:space="preserve">Ms. Johnson also implements general strategies that benefit the entire class but are particularly helpful for Alex:</w:t>
      </w:r>
    </w:p>
    <w:p>
      <w:pPr>
        <w:numPr>
          <w:ilvl w:val="0"/>
          <w:numId w:val="2"/>
        </w:numPr>
        <w:spacing w:lineRule="auto"/>
      </w:pPr>
      <w:r>
        <w:rPr/>
        <w:t xml:space="preserve">Universal Design for Learning (UDL):</w:t>
      </w:r>
      <w:r>
        <w:rPr/>
        <w:t xml:space="preserve"> Ms. Johnson adopts UDL principles by offering multiple means of representation, expression, and engagement. She uses a mix of text, audio, and visual aids to present information, allowing all students to access the material in a way that suits their learning styles.</w:t>
      </w:r>
    </w:p>
    <w:p>
      <w:pPr>
        <w:numPr>
          <w:ilvl w:val="0"/>
          <w:numId w:val="2"/>
        </w:numPr>
        <w:spacing w:lineRule="auto"/>
      </w:pPr>
      <w:r>
        <w:rPr/>
        <w:t xml:space="preserve">Clear Instructions:</w:t>
      </w:r>
      <w:r>
        <w:rPr/>
        <w:t xml:space="preserve"> She provides clear, concise instructions for all reading comprehension tasks and checks for understanding before the students begin. This ensures that Alex and his classmates are clear on what is expected of them.</w:t>
      </w:r>
    </w:p>
    <w:p>
      <w:pPr>
        <w:numPr>
          <w:ilvl w:val="0"/>
          <w:numId w:val="2"/>
        </w:numPr>
        <w:spacing w:lineRule="auto"/>
      </w:pPr>
      <w:r>
        <w:rPr/>
        <w:t xml:space="preserve">Flexible Seating:</w:t>
      </w:r>
      <w:r>
        <w:rPr/>
        <w:t xml:space="preserve"> Alex is given the option to sit in a quieter area of the classroom, reducing distractions and helping him focus better on his reading tasks.</w:t>
      </w:r>
    </w:p>
    <w:p>
      <w:pPr>
        <w:numPr>
          <w:ilvl w:val="0"/>
          <w:numId w:val="2"/>
        </w:numPr>
        <w:spacing w:lineRule="auto"/>
      </w:pPr>
      <w:r>
        <w:rPr/>
        <w:t xml:space="preserve">Positive Reinforcement:</w:t>
      </w:r>
      <w:r>
        <w:rPr/>
        <w:t xml:space="preserve"> Ms. Johnson uses positive reinforcement to encourage Alex and his classmates. She praises their efforts and provides small rewards for progress, boosting their confidence and motivation.</w:t>
      </w:r>
    </w:p>
    <w:p>
      <w:pPr>
        <w:spacing w:lineRule="auto"/>
      </w:pPr>
      <w:r>
        <w:rPr>
          <w:b/>
        </w:rPr>
        <w:t xml:space="preserve">Outcome</w:t>
      </w:r>
    </w:p>
    <w:p>
      <w:pPr>
        <w:spacing w:lineRule="auto"/>
      </w:pPr>
      <w:r>
        <w:rPr/>
        <w:t xml:space="preserve">With these accommodations and strategies in place, Ms. Johnson expects Alex to show improved performance in reading comprehension. The extended time will allow Alex to process the material at his own pace, helping him to understand and retain information without feeling rushed. Frequent breaks will help Alex manage his energy levels and maintain focus throughout the assessment. Visual aids will support Alex in organizing his thoughts and staying on track with the reading material.</w:t>
      </w:r>
    </w:p>
    <w:p>
      <w:pPr>
        <w:spacing w:lineRule="auto"/>
      </w:pPr>
      <w:r>
        <w:rPr/>
        <w:t xml:space="preserve">The use of UDL principles, clear instructions, and flexible seating arrangements will benefit not only Alex but also his classmates by creating an inclusive learning environment that caters to diverse learning needs. Positive reinforcement will encourage Alex to stay engaged and motivated, leading to a more positive attitude towards reading tasks.</w:t>
      </w:r>
    </w:p>
    <w:p>
      <w:pPr>
        <w:spacing w:lineRule="auto"/>
      </w:pPr>
      <w:r>
        <w:rPr/>
        <w:t xml:space="preserve">By implementing these targeted accommodations and general classroom strategies, Ms. Johnson can create a supportive and inclusive learning environment that addresses Alex's specific needs. This approach not only helps Alex succeed but also promotes a more equitable educational experience for all students.</w:t>
      </w:r>
    </w:p>
    <w:p>
      <w:pPr>
        <w:spacing w:lineRule="auto"/>
      </w:pPr>
      <w:r>
        <w:rPr/>
        <w:br w:type="textWrapping"/>
      </w:r>
    </w:p>
    <w:p>
      <w:pPr>
        <w:pStyle w:val="Heading4"/>
        <w:spacing w:lineRule="auto"/>
      </w:pPr>
      <w:r>
        <w:rPr/>
        <w:t xml:space="preserve">Conclusion</w:t>
      </w:r>
    </w:p>
    <w:p>
      <w:pPr>
        <w:spacing w:lineRule="auto"/>
      </w:pPr>
      <w:r>
        <w:rPr/>
        <w:t xml:space="preserve">Creating assessments for students with disabilities is a crucial part of fostering an inclusive educational environment. By understanding the importance of Individualized Education Programs (IEPs) and making necessary adjustments, educators can ensure that all students have the opportunity to demonstrate their knowledge and skills fairly. Implementing strategies such as Universal Design for Learning (UDL) and flexible testing conditions benefits not only students with disabilities but also the entire classroom, including those with undiagnosed challenges.</w:t>
      </w:r>
    </w:p>
    <w:p>
      <w:pPr>
        <w:spacing w:lineRule="auto"/>
      </w:pPr>
      <w:r>
        <w:rPr/>
        <w:t xml:space="preserve">Moreover, by collaborating with special education professionals and supportive colleagues, educators can develop effective and inclusive assessment practices. These efforts help all students by creating a more equitable and supportive learning environment. Ultimately, helping students with disabilities often enhances the educational experience for all students, promoting a more inclusive and effective classroom.</w:t>
      </w:r>
    </w:p>
    <w:p>
      <w:pPr>
        <w:spacing w:lineRule="auto"/>
      </w:pPr>
      <w:r>
        <w:rPr/>
        <w:t xml:space="preserve">Read this online at </w:t>
      </w:r>
      <w:hyperlink r:id="rId6">
        <w:r>
          <w:rPr>
            <w:rStyle w:val="Hyperlink"/>
          </w:rPr>
          <w:t xml:space="preserve">https://books.byui.edu/21st_century_assessments/section_4_case_study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21st_century_assessments/section_4_case_study"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2026-05-14T23:31:04.924Z</dcterms:created>
  <dcterms:modified xsi:type="dcterms:W3CDTF">2026-05-14T23:31:04.924Z</dcterms:modified>
</cp:coreProperties>
</file>