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1: Types of Standardized Tests and Data Interpretation</w:t>
      </w:r>
    </w:p>
    <w:p>
      <w:pPr>
        <w:spacing w:lineRule="auto"/>
      </w:pPr>
      <w:r>
        <w:rPr>
          <w:b/>
        </w:rPr>
        <w:t xml:space="preserve">Why are standardized tests important in the education system, and how have they evolved over time?</w:t>
      </w:r>
    </w:p>
    <w:p>
      <w:pPr>
        <w:spacing w:lineRule="auto"/>
      </w:pPr>
      <w:r>
        <w:rPr/>
        <w:t xml:space="preserve">Standardized tests are assessments administered and scored in a consistent manner to ensure comparability across different test takers and institutions. These tests serve multiple purposes, including measuring student achievement, evaluating educational programs, and guiding policy decisions. Historically, standardized tests have evolved from simple assessments of basic skills to complex instruments designed to measure a wide range of abilities and knowledge domains. Their primary goal is to provide objective data that educators, policymakers, and researchers can use to make informed decisions about student learning and educational quality.</w:t>
      </w:r>
    </w:p>
    <w:p>
      <w:pPr>
        <w:spacing w:lineRule="auto"/>
      </w:pPr>
      <w:r>
        <w:rPr/>
        <w:t xml:space="preserve">The significance of standardized tests lies in their ability to provide a common metric for comparing educational outcomes across different schools, districts, and states. This comparability allows for the identification of trends, strengths, and areas needing improvement within the educational system. Standardized tests can also help in identifying achievement gaps among different demographic groups, guiding targeted interventions to support equity in education. Furthermore, these tests often play a crucial role in college admissions, scholarship awards, and other opportunities, making their results highly consequential for students.</w:t>
      </w:r>
    </w:p>
    <w:p>
      <w:pPr>
        <w:pStyle w:val="Heading4"/>
        <w:spacing w:lineRule="auto"/>
      </w:pPr>
      <w:r>
        <w:rPr/>
        <w:t xml:space="preserve">Types of Standardized Tests</w:t>
      </w:r>
    </w:p>
    <w:p>
      <w:pPr>
        <w:spacing w:lineRule="auto"/>
      </w:pPr>
      <w:r>
        <w:rPr>
          <w:b/>
        </w:rPr>
        <w:t xml:space="preserve">What are the different types of standardized tests, and what are their specific purposes?</w:t>
      </w:r>
    </w:p>
    <w:p>
      <w:pPr>
        <w:numPr>
          <w:ilvl w:val="0"/>
          <w:numId w:val="1"/>
        </w:numPr>
        <w:spacing w:lineRule="auto"/>
      </w:pPr>
      <w:r>
        <w:rPr>
          <w:b/>
        </w:rPr>
        <w:t xml:space="preserve">Achievement Tests (e.g., SAT, ACT)</w:t>
      </w:r>
      <w:r>
        <w:rPr/>
        <w:br w:type="textWrapping"/>
      </w:r>
      <w:r>
        <w:rPr/>
        <w:t xml:space="preserve">Achievement tests are designed to measure a student's knowledge and skills in specific subject areas, such as mathematics, reading, and writing. These tests are often used for college admissions and to evaluate student learning in core academic subjects. By assessing what students have learned in school, achievement tests provide valuable information about the effectiveness of educational programs and help identify areas where students may need additional support.</w:t>
      </w:r>
    </w:p>
    <w:p>
      <w:pPr>
        <w:numPr>
          <w:ilvl w:val="0"/>
          <w:numId w:val="1"/>
        </w:numPr>
        <w:spacing w:lineRule="auto"/>
      </w:pPr>
      <w:r>
        <w:rPr>
          <w:b/>
        </w:rPr>
        <w:t xml:space="preserve">Aptitude Tests (e.g., GRE, LSAT)</w:t>
      </w:r>
      <w:r>
        <w:rPr/>
        <w:br w:type="textWrapping"/>
      </w:r>
      <w:r>
        <w:rPr/>
        <w:t xml:space="preserve">Aptitude tests assess a student's potential to succeed in a particular field of study or profession. Unlike achievement tests, which focus on acquired knowledge, aptitude tests evaluate innate abilities and skills that predict future performance. These tests often include sections on logical reasoning, problem-solving, and analytical writing, making them useful for admissions to graduate and professional programs.</w:t>
      </w:r>
    </w:p>
    <w:p>
      <w:pPr>
        <w:numPr>
          <w:ilvl w:val="0"/>
          <w:numId w:val="1"/>
        </w:numPr>
        <w:spacing w:lineRule="auto"/>
      </w:pPr>
      <w:r>
        <w:rPr>
          <w:b/>
        </w:rPr>
        <w:t xml:space="preserve">State Assessments</w:t>
      </w:r>
      <w:r>
        <w:rPr/>
        <w:br w:type="textWrapping"/>
      </w:r>
      <w:r>
        <w:rPr/>
        <w:t xml:space="preserve">State assessments are administered by states to evaluate student performance against state standards. These tests are typically given annually to students in specific grades and cover subjects such as reading, math, and science. The results are used to hold schools accountable for student learning and to inform state education policy decisions.</w:t>
      </w:r>
    </w:p>
    <w:p>
      <w:pPr>
        <w:numPr>
          <w:ilvl w:val="0"/>
          <w:numId w:val="1"/>
        </w:numPr>
        <w:spacing w:lineRule="auto"/>
      </w:pPr>
      <w:r>
        <w:rPr>
          <w:b/>
        </w:rPr>
        <w:t xml:space="preserve">Diagnostic Tests</w:t>
      </w:r>
      <w:r>
        <w:rPr/>
        <w:br w:type="textWrapping"/>
      </w:r>
      <w:r>
        <w:rPr/>
        <w:t xml:space="preserve">Diagnostic tests aim to identify students' strengths and weaknesses in specific areas. These tests are often used for early literacy assessments and to inform instructional strategies. By pinpointing specific areas of need, diagnostic tests help educators tailor their teaching to address individual student needs more effectively.</w:t>
      </w:r>
    </w:p>
    <w:p>
      <w:pPr>
        <w:spacing w:lineRule="auto"/>
      </w:pPr>
      <w:r>
        <w:rPr/>
        <w:t xml:space="preserve">Understanding the different types of standardized tests allows educators to tailor their instructional strategies to meet the specific demands of each test. For instance, teachers can focus on content knowledge and test-taking strategies for achievement tests while fostering critical thinking and problem-solving skills for aptitude tests. This targeted approach not only helps students perform better on these assessments but also prepares them for the diverse challenges they will face in their academic and professional futures. Additionally, by recognizing the role of state and diagnostic assessments, educators can address specific learning needs and ensure that their teaching practices are aligned with the standards and expectations of their educational system.</w:t>
      </w:r>
    </w:p>
    <w:p>
      <w:pPr>
        <w:pStyle w:val="Heading4"/>
        <w:spacing w:lineRule="auto"/>
      </w:pPr>
      <w:r>
        <w:rPr/>
        <w:t xml:space="preserve">Interpreting Results</w:t>
      </w:r>
    </w:p>
    <w:p>
      <w:pPr>
        <w:spacing w:lineRule="auto"/>
      </w:pPr>
      <w:r>
        <w:rPr>
          <w:b/>
        </w:rPr>
        <w:t xml:space="preserve">How do educators interpret various standardized test scores, and what do these scores indicate about student performance?</w:t>
      </w:r>
    </w:p>
    <w:p>
      <w:pPr>
        <w:spacing w:lineRule="auto"/>
      </w:pPr>
      <w:r>
        <w:rPr/>
        <w:t xml:space="preserve">Interpreting the results of standardized tests requires understanding several key terms:</w:t>
      </w:r>
    </w:p>
    <w:p>
      <w:pPr>
        <w:numPr>
          <w:ilvl w:val="0"/>
          <w:numId w:val="2"/>
        </w:numPr>
        <w:spacing w:lineRule="auto"/>
      </w:pPr>
      <w:r>
        <w:rPr>
          <w:b/>
        </w:rPr>
        <w:t xml:space="preserve">Raw Scores:</w:t>
      </w:r>
      <w:r>
        <w:rPr>
          <w:b/>
        </w:rPr>
        <w:t xml:space="preserve"> </w:t>
      </w:r>
      <w:r>
        <w:rPr/>
        <w:t xml:space="preserve">The number of questions a student answered correctly. It is important for teachers to compare raw scores with other metrics because a raw score alone does not account for the difficulty of the test. For example, a raw score of 45 on one test might represent a different level of achievement than a raw score of 45 on another test with varying difficulty levels.</w:t>
      </w:r>
    </w:p>
    <w:p>
      <w:pPr>
        <w:numPr>
          <w:ilvl w:val="0"/>
          <w:numId w:val="2"/>
        </w:numPr>
        <w:spacing w:lineRule="auto"/>
      </w:pPr>
      <w:r>
        <w:rPr>
          <w:b/>
        </w:rPr>
        <w:t xml:space="preserve">Scaled Scores:</w:t>
      </w:r>
      <w:r>
        <w:rPr/>
        <w:t xml:space="preserve"> Adjusted scores that account for differences in test difficulty across different administrations. Scaled scores ensure that scores are comparable over time, even if the specific test questions change. Teachers need to understand that scaled scores provide a more accurate reflection of a student's performance relative to the test's difficulty.</w:t>
      </w:r>
    </w:p>
    <w:p>
      <w:pPr>
        <w:numPr>
          <w:ilvl w:val="0"/>
          <w:numId w:val="2"/>
        </w:numPr>
        <w:spacing w:lineRule="auto"/>
      </w:pPr>
      <w:r>
        <w:rPr>
          <w:b/>
        </w:rPr>
        <w:t xml:space="preserve">Composite Scores:</w:t>
      </w:r>
      <w:r>
        <w:rPr>
          <w:b/>
        </w:rPr>
        <w:t xml:space="preserve"> </w:t>
      </w:r>
      <w:r>
        <w:rPr/>
        <w:t xml:space="preserve">Summarize performance across multiple sections of a test. Composite scores are often used in college admissions to provide a single measure of a student's overall performance. Educators should consider composite scores to get a holistic view of a student's abilities across different subject areas.</w:t>
      </w:r>
    </w:p>
    <w:p>
      <w:pPr>
        <w:numPr>
          <w:ilvl w:val="0"/>
          <w:numId w:val="2"/>
        </w:numPr>
        <w:spacing w:lineRule="auto"/>
      </w:pPr>
      <w:r>
        <w:rPr>
          <w:b/>
        </w:rPr>
        <w:t xml:space="preserve">Percentiles:</w:t>
      </w:r>
      <w:r>
        <w:rPr>
          <w:b/>
        </w:rPr>
        <w:t xml:space="preserve"> </w:t>
      </w:r>
      <w:r>
        <w:rPr/>
        <w:t xml:space="preserve">Rank students relative to their peers, showing the percentage of test-takers who scored lower. For example, a student in the 85th percentile scored better than 85% of test-takers. Percentiles help educators understand how a student's performance compares to a larger group.</w:t>
      </w:r>
    </w:p>
    <w:p>
      <w:pPr>
        <w:numPr>
          <w:ilvl w:val="0"/>
          <w:numId w:val="2"/>
        </w:numPr>
        <w:spacing w:lineRule="auto"/>
      </w:pPr>
      <w:r>
        <w:rPr>
          <w:b/>
        </w:rPr>
        <w:t xml:space="preserve">Proficiency Levels:</w:t>
      </w:r>
      <w:r>
        <w:rPr/>
        <w:t xml:space="preserve"> Categorize performance into bands, such as basic, proficient, and advanced, to indicate whether students meet predefined standards. Proficiency levels help teachers identify which students need additional support to meet grade-level expectations.</w:t>
      </w:r>
    </w:p>
    <w:p>
      <w:pPr>
        <w:spacing w:lineRule="auto"/>
      </w:pPr>
      <w:r>
        <w:rPr/>
        <w:t xml:space="preserve">Interpreting test results accurately is crucial for educators as it directly impacts instructional planning and student support. By understanding the vocabulary and nuances of test scores, teachers can identify areas where students excel or struggle, allowing for more personalized and effective interventions. This knowledge enables educators to communicate effectively with students and parents about performance, set realistic goals, and design instructional strategies that address specific needs. Mastering these terms ensures that educators can make data-driven decisions to enhance student learning outcomes.</w:t>
      </w:r>
    </w:p>
    <w:p>
      <w:pPr>
        <w:pStyle w:val="Heading4"/>
        <w:spacing w:lineRule="auto"/>
      </w:pPr>
      <w:r>
        <w:rPr/>
        <w:t xml:space="preserve">Benchmarking and Norm-Referencing</w:t>
      </w:r>
    </w:p>
    <w:p>
      <w:pPr>
        <w:spacing w:lineRule="auto"/>
      </w:pPr>
      <w:r>
        <w:rPr>
          <w:b/>
        </w:rPr>
        <w:t xml:space="preserve">What are benchmarking and norm-referencing, and how do they provide context for evaluating student performance on standardized tests?</w:t>
      </w:r>
    </w:p>
    <w:p>
      <w:pPr>
        <w:spacing w:lineRule="auto"/>
      </w:pPr>
      <w:r>
        <w:rPr/>
        <w:t xml:space="preserve">Benchmarking involves setting performance standards or cut scores that students are expected to achieve. These benchmarks are often determined by education authorities and provide a reference point for evaluating student performance. For example, state assessments may have benchmarks indicating the level of proficiency required to be considered "college-ready." Understanding benchmarking helps educators set clear performance targets for their students and guide their instructional planning to help students meet these goals.</w:t>
      </w:r>
    </w:p>
    <w:p>
      <w:pPr>
        <w:spacing w:lineRule="auto"/>
      </w:pPr>
      <w:r>
        <w:rPr/>
        <w:t xml:space="preserve">Norm-referenced tests, on the other hand, compare a student's performance to a national or local sample of peers. This type of assessment provides context on how a student performs relative to others, helping educators identify where students stand in comparison to a broader population. Norm-referenced tests are useful for identifying top performers and students who may need additional support relative to their peers.</w:t>
      </w:r>
    </w:p>
    <w:p>
      <w:pPr>
        <w:spacing w:lineRule="auto"/>
      </w:pPr>
      <w:r>
        <w:rPr/>
        <w:t xml:space="preserve">Criterion-referenced tests measure a student's performance against specific learning standards, indicating whether students have mastered particular skills or knowledge. These tests are essential for ensuring that students meet the educational standards set by their state or district.</w:t>
      </w:r>
    </w:p>
    <w:p>
      <w:pPr>
        <w:spacing w:lineRule="auto"/>
      </w:pPr>
      <w:r>
        <w:rPr/>
        <w:t xml:space="preserve">Benchmarking and norm-referencing provide educators with critical context for interpreting assessment data. By comparing student performance to established benchmarks or peer groups, teachers can identify strengths and weaknesses at both individual and group levels. This information is essential for setting realistic goals, planning targeted interventions, and ensuring that all students have the opportunity to achieve their full potential. Additionally, understanding these concepts helps educators support school-wide improvement efforts, fostering collaboration among teachers to enhance instructional practices and student outcomes across the entire educational community.</w:t>
      </w:r>
    </w:p>
    <w:p>
      <w:pPr>
        <w:spacing w:lineRule="auto"/>
      </w:pPr>
      <w:r>
        <w:rPr/>
        <w:t xml:space="preserve">Read this online at </w:t>
      </w:r>
      <w:hyperlink r:id="rId6">
        <w:r>
          <w:rPr>
            <w:rStyle w:val="Hyperlink"/>
          </w:rPr>
          <w:t xml:space="preserve">https://books.byui.edu/21st_century_assessments/section_1_types_of_standardized_tests_and_data_interpretation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21st_century_assessments/section_1_types_of_standardized_tests_and_data_interpretation"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2025-09-06T19:17:27.208Z</dcterms:created>
  <dcterms:modified xsi:type="dcterms:W3CDTF">2025-09-06T19:17:27.208Z</dcterms:modified>
</cp:coreProperties>
</file>