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Section 1: Evolutionary Position, Distinguishing Characteristics, and Subgroups</w:t>
      </w:r>
    </w:p>
    <w:p>
      <w:pPr>
        <w:spacing w:lineRule="auto"/>
      </w:pPr>
      <w:r>
        <w:rPr/>
      </w:r>
    </w:p>
    <w:p>
      <w:pPr>
        <w:spacing w:lineRule="auto"/>
      </w:pPr>
      <w:r>
        <w:rPr>
          <w:b/>
        </w:rPr>
        <w:t xml:space="preserve">Evolutionary Position</w:t>
      </w:r>
    </w:p>
    <w:p>
      <w:pPr>
        <w:spacing w:lineRule="auto"/>
      </w:pPr>
      <w:r>
        <w:rPr/>
      </w:r>
    </w:p>
    <w:p>
      <w:pPr>
        <w:spacing w:lineRule="auto"/>
      </w:pPr>
      <w:r>
        <w:rPr/>
        <w:t xml:space="preserve">Cnidarians (Phylum Cnidaria) represent an early branch of the </w:t>
      </w:r>
      <w:r>
        <w:rPr/>
        <w:t xml:space="preserve">Eumetazoa</w:t>
      </w:r>
      <w:r>
        <w:rPr/>
        <w:t xml:space="preserve"> (true animals), distinguishing them from </w:t>
      </w:r>
      <w:r>
        <w:rPr/>
        <w:t xml:space="preserve">Porifera</w:t>
      </w:r>
      <w:r>
        <w:rPr/>
        <w:t xml:space="preserve"> (sponges), which lack true tissues. Within the animal evolutionary tree, cnidarians are part of the </w:t>
      </w:r>
      <w:r>
        <w:rPr/>
        <w:t xml:space="preserve">Radiata</w:t>
      </w:r>
      <w:r>
        <w:rPr/>
        <w:t xml:space="preserve">, a group characterized by </w:t>
      </w:r>
      <w:r>
        <w:rPr/>
        <w:t xml:space="preserve">radial symmetry</w:t>
      </w:r>
      <w:r>
        <w:rPr/>
        <w:t xml:space="preserve">, as opposed to the </w:t>
      </w:r>
      <w:r>
        <w:rPr/>
        <w:t xml:space="preserve">Bilateria</w:t>
      </w:r>
      <w:r>
        <w:rPr/>
        <w:t xml:space="preserve">, which evolved later and exhibit bilateral symmetry. This distinction is critical because bilaterians developed </w:t>
      </w:r>
      <w:r>
        <w:rPr/>
        <w:t xml:space="preserve">cephalization</w:t>
      </w:r>
      <w:r>
        <w:rPr/>
        <w:t xml:space="preserve"> (concentration of nervous structures in a head region) and a </w:t>
      </w:r>
      <w:r>
        <w:rPr/>
        <w:t xml:space="preserve">third germ layer</w:t>
      </w:r>
      <w:r>
        <w:rPr/>
        <w:t xml:space="preserve"> (mesoderm), leading to more complex organ systems and body plans.</w:t>
      </w:r>
    </w:p>
    <w:p>
      <w:pPr>
        <w:spacing w:lineRule="auto"/>
      </w:pPr>
      <w:r>
        <w:rPr/>
        <w:t xml:space="preserve">Cnidarians and their closest relatives, the </w:t>
      </w:r>
      <w:r>
        <w:rPr/>
        <w:t xml:space="preserve">Ctenophora</w:t>
      </w:r>
      <w:r>
        <w:rPr/>
        <w:t xml:space="preserve"> (comb jellies), form a basal lineage of the Eumetazoa. However, ongoing debates in evolutionary biology suggest ctenophores may have diverged even earlier than cnidarians, which would challenge the traditional view that cnidarians are the sister group to bilaterians. Regardless, cnidarians' </w:t>
      </w:r>
      <w:r>
        <w:rPr/>
        <w:t xml:space="preserve">diploblastic</w:t>
      </w:r>
      <w:r>
        <w:rPr/>
        <w:t xml:space="preserve"> body structure (two germ layers: ectoderm and endoderm) and </w:t>
      </w:r>
      <w:r>
        <w:rPr/>
        <w:t xml:space="preserve">simple nerve net</w:t>
      </w:r>
      <w:r>
        <w:rPr/>
        <w:t xml:space="preserve"> place them at a key transitional point—more complex than sponges but simpler than bilaterians.</w:t>
      </w:r>
    </w:p>
    <w:p>
      <w:pPr>
        <w:spacing w:lineRule="auto"/>
      </w:pPr>
      <w:r>
        <w:rPr/>
        <w:t xml:space="preserve">This evolutionary break between </w:t>
      </w:r>
      <w:r>
        <w:rPr/>
        <w:t xml:space="preserve">Radiata</w:t>
      </w:r>
      <w:r>
        <w:rPr/>
        <w:t xml:space="preserve"> (Cnidaria and Ctenophora) and </w:t>
      </w:r>
      <w:r>
        <w:rPr/>
        <w:t xml:space="preserve">Bilateria</w:t>
      </w:r>
      <w:r>
        <w:rPr/>
        <w:t xml:space="preserve"> (all other</w:t>
      </w:r>
      <w:r>
        <w:rPr/>
      </w:r>
      <w:r>
        <w:rPr/>
        <w:t xml:space="preserve">major animal groups) highlights the significance of cnidarians in understanding early nervous system development, tissue organization, and the origins of multicellular complexity​.</w:t>
      </w:r>
    </w:p>
    <w:p>
      <w:pPr>
        <w:spacing w:lineRule="auto"/>
      </w:pPr>
      <w:r>
        <w:rPr/>
      </w:r>
    </w:p>
    <w:p>
      <w:pPr>
        <w:spacing w:lineRule="auto"/>
      </w:pPr>
      <w:r>
        <w:rPr/>
      </w:r>
    </w:p>
    <w:p>
      <w:pPr>
        <w:spacing w:lineRule="auto"/>
      </w:pPr>
      <w:r>
        <w:rPr>
          <w:b/>
        </w:rPr>
        <w:t xml:space="preserve">Distinguishing Characteristics</w:t>
      </w:r>
    </w:p>
    <w:p>
      <w:pPr>
        <w:spacing w:lineRule="auto"/>
      </w:pPr>
      <w:r>
        <w:rPr/>
        <w:t xml:space="preserve">Cnidarians are defined by a unique set of traits that distinguish them from other animal groups:</w:t>
      </w:r>
    </w:p>
    <w:p>
      <w:pPr>
        <w:numPr>
          <w:ilvl w:val="0"/>
          <w:numId w:val="1"/>
        </w:numPr>
        <w:spacing w:lineRule="auto"/>
      </w:pPr>
      <w:r>
        <w:rPr/>
        <w:t xml:space="preserve">Cnidocytes:</w:t>
      </w:r>
    </w:p>
    <w:p>
      <w:pPr>
        <w:numPr>
          <w:ilvl w:val="1"/>
          <w:numId w:val="2"/>
        </w:numPr>
        <w:spacing w:lineRule="auto"/>
      </w:pPr>
      <w:r>
        <w:rPr/>
        <w:t xml:space="preserve">Specialized       stinging cells containing nematocysts, used for prey capture and       defense.</w:t>
      </w:r>
    </w:p>
    <w:p>
      <w:pPr>
        <w:numPr>
          <w:ilvl w:val="1"/>
          <w:numId w:val="2"/>
        </w:numPr>
        <w:spacing w:lineRule="auto"/>
      </w:pPr>
      <w:r>
        <w:rPr/>
        <w:t xml:space="preserve">When       triggered by mechanical or chemical stimuli, the nematocyst rapidly       discharges a coiled thread that can inject venom, entangle prey, or       adhere to surfaces.</w:t>
      </w:r>
    </w:p>
    <w:p>
      <w:pPr>
        <w:numPr>
          <w:ilvl w:val="0"/>
          <w:numId w:val="1"/>
        </w:numPr>
        <w:spacing w:lineRule="auto"/>
      </w:pPr>
      <w:r>
        <w:rPr>
          <w:b/>
        </w:rPr>
        <w:t xml:space="preserve">Body      Symmetry and Tissue Structure:</w:t>
      </w:r>
    </w:p>
    <w:p>
      <w:pPr>
        <w:numPr>
          <w:ilvl w:val="1"/>
          <w:numId w:val="3"/>
        </w:numPr>
        <w:spacing w:lineRule="auto"/>
      </w:pPr>
      <w:r>
        <w:rPr/>
        <w:t xml:space="preserve">Radial       symmetry, allowing equal interaction with the environment in all       directions.</w:t>
      </w:r>
    </w:p>
    <w:p>
      <w:pPr>
        <w:numPr>
          <w:ilvl w:val="1"/>
          <w:numId w:val="3"/>
        </w:numPr>
        <w:spacing w:lineRule="auto"/>
      </w:pPr>
      <w:r>
        <w:rPr/>
        <w:t xml:space="preserve">Diploblastic       construction, with two primary tissue layers: the epidermis       and gastrodermis, supported by the mesoglea, which provides       structural integrity and buoyancy.</w:t>
      </w:r>
      <w:r>
        <w:rPr/>
      </w:r>
    </w:p>
    <w:p>
      <w:pPr>
        <w:numPr>
          <w:ilvl w:val="0"/>
          <w:numId w:val="1"/>
        </w:numPr>
        <w:spacing w:lineRule="auto"/>
      </w:pPr>
      <w:r>
        <w:rPr>
          <w:b/>
        </w:rPr>
        <w:t xml:space="preserve">Gastrovascular      Cavity:</w:t>
      </w:r>
    </w:p>
    <w:p>
      <w:pPr>
        <w:numPr>
          <w:ilvl w:val="1"/>
          <w:numId w:val="4"/>
        </w:numPr>
        <w:spacing w:lineRule="auto"/>
      </w:pPr>
      <w:r>
        <w:rPr/>
        <w:t xml:space="preserve">A       single cavity functions in digestion, circulation, and excretion, with       one opening serving as both mouth and anus</w:t>
      </w:r>
      <w:r>
        <w:rPr>
          <w:b/>
        </w:rPr>
        <w:t xml:space="preserve">.</w:t>
      </w:r>
    </w:p>
    <w:p>
      <w:pPr>
        <w:numPr>
          <w:ilvl w:val="0"/>
          <w:numId w:val="1"/>
        </w:numPr>
        <w:spacing w:lineRule="auto"/>
      </w:pPr>
      <w:r>
        <w:rPr>
          <w:b/>
        </w:rPr>
        <w:t xml:space="preserve">Alternation      of Generations:</w:t>
      </w:r>
    </w:p>
    <w:p>
      <w:pPr>
        <w:numPr>
          <w:ilvl w:val="1"/>
          <w:numId w:val="5"/>
        </w:numPr>
        <w:spacing w:lineRule="auto"/>
      </w:pPr>
      <w:r>
        <w:rPr/>
        <w:t xml:space="preserve">Many       cnidarians alternate between two body forms:</w:t>
      </w:r>
    </w:p>
    <w:p>
      <w:pPr>
        <w:numPr>
          <w:ilvl w:val="2"/>
          <w:numId w:val="6"/>
        </w:numPr>
        <w:spacing w:lineRule="auto"/>
      </w:pPr>
      <w:r>
        <w:rPr/>
        <w:t xml:space="preserve">Polyp:        A sessile, cylindrical stage specialized for attachment and asexual        reproduction.</w:t>
      </w:r>
      <w:r>
        <w:rPr/>
      </w:r>
    </w:p>
    <w:p>
      <w:pPr>
        <w:numPr>
          <w:ilvl w:val="2"/>
          <w:numId w:val="6"/>
        </w:numPr>
        <w:spacing w:lineRule="auto"/>
      </w:pPr>
      <w:r>
        <w:rPr/>
        <w:t xml:space="preserve">Medusa:        A free-swimming, umbrella-shaped stage adapted for sexual reproduction.</w:t>
      </w:r>
    </w:p>
    <w:p>
      <w:pPr>
        <w:spacing w:lineRule="auto"/>
      </w:pPr>
      <w:r>
        <w:rPr/>
      </w:r>
    </w:p>
    <w:p>
      <w:pPr>
        <w:spacing w:lineRule="auto"/>
      </w:pPr>
      <w:r>
        <w:rPr>
          <w:b/>
        </w:rPr>
        <w:t xml:space="preserve">Subgroups</w:t>
      </w:r>
    </w:p>
    <w:p>
      <w:pPr>
        <w:spacing w:lineRule="auto"/>
      </w:pPr>
      <w:r>
        <w:rPr/>
        <w:t xml:space="preserve">Cnidaria includes four major classes, each exhibiting unique traits and ecological roles.</w:t>
      </w:r>
    </w:p>
    <w:p>
      <w:pPr>
        <w:spacing w:lineRule="auto"/>
      </w:pPr>
      <w:r>
        <w:rPr>
          <w:b/>
        </w:rPr>
        <w:t xml:space="preserve">1. </w:t>
      </w:r>
    </w:p>
    <w:p>
      <w:pPr>
        <w:spacing w:lineRule="auto"/>
      </w:pPr>
      <w:r>
        <w:rPr>
          <w:b/>
        </w:rPr>
        <w:t xml:space="preserve">Class Hydrozoa</w:t>
      </w:r>
    </w:p>
    <w:p>
      <w:pPr>
        <w:spacing w:lineRule="auto"/>
      </w:pPr>
      <w:r>
        <w:rPr/>
        <w:t xml:space="preserve"> (</w:t>
      </w:r>
    </w:p>
    <w:p>
      <w:pPr>
        <w:spacing w:lineRule="auto"/>
      </w:pPr>
      <w:r>
        <w:rPr/>
        <w:t xml:space="preserve">hydro</w:t>
      </w:r>
    </w:p>
    <w:p>
      <w:pPr>
        <w:spacing w:lineRule="auto"/>
      </w:pPr>
      <w:r>
        <w:rPr/>
        <w:t xml:space="preserve">, “water”; </w:t>
      </w:r>
    </w:p>
    <w:p>
      <w:pPr>
        <w:spacing w:lineRule="auto"/>
      </w:pPr>
      <w:r>
        <w:rPr/>
        <w:t xml:space="preserve">zoa</w:t>
      </w:r>
    </w:p>
    <w:p>
      <w:pPr>
        <w:spacing w:lineRule="auto"/>
      </w:pPr>
      <w:r>
        <w:rPr/>
        <w:t xml:space="preserve">, “animal”):</w:t>
      </w:r>
    </w:p>
    <w:p>
      <w:pPr>
        <w:spacing w:lineRule="auto"/>
      </w:pPr>
      <w:r>
        <w:rPr/>
      </w:r>
    </w:p>
    <w:p>
      <w:pPr>
        <w:spacing w:lineRule="auto"/>
      </w:pPr>
      <w:r>
        <w:rPr/>
        <w:t xml:space="preserve"> Hydrozoa is a diverse group of cnidarians with approximately 3,700 described species. Hydrozoans often alternate between polyp and medusa stages, although some, like </w:t>
      </w:r>
    </w:p>
    <w:p>
      <w:pPr>
        <w:spacing w:lineRule="auto"/>
      </w:pPr>
      <w:r>
        <w:rPr/>
        <w:t xml:space="preserve">Hydra</w:t>
      </w:r>
    </w:p>
    <w:p>
      <w:pPr>
        <w:spacing w:lineRule="auto"/>
      </w:pPr>
      <w:r>
        <w:rPr/>
        <w:t xml:space="preserve">, exist exclusively as polyps. A hallmark of this class is their ability to form colonial organisms, where individual polyps, or zooids, specialize for specific tasks.   </w:t>
      </w:r>
    </w:p>
    <w:p>
      <w:pPr>
        <w:spacing w:lineRule="auto"/>
      </w:pPr>
      <w:r>
        <w:rPr/>
        <w:t xml:space="preserve">Hydrozoans display remarkable ecological versatility, inhabiting freshwater and marine environments. Species like </w:t>
      </w:r>
      <w:r>
        <w:rPr/>
        <w:t xml:space="preserve">Hydra</w:t>
      </w:r>
      <w:r>
        <w:rPr/>
        <w:t xml:space="preserve"> are known for their regenerative abilities, while floating colonies like </w:t>
      </w:r>
      <w:r>
        <w:rPr/>
        <w:t xml:space="preserve">Physalia</w:t>
      </w:r>
      <w:r>
        <w:rPr/>
        <w:t xml:space="preserve"> illustrate the complex cooperation between zooids in marine habitats.</w:t>
      </w:r>
    </w:p>
    <w:p>
      <w:pPr>
        <w:spacing w:lineRule="auto"/>
      </w:pPr>
      <w:r>
        <w:rPr/>
      </w:r>
    </w:p>
    <w:p>
      <w:pPr>
        <w:spacing w:lineRule="auto"/>
      </w:pPr>
      <w:r>
        <w:rPr/>
        <w:br w:type="textWrapping"/>
      </w:r>
    </w:p>
    <w:p>
      <w:pPr>
        <w:pStyle w:val="Heading3"/>
        <w:spacing w:lineRule="auto"/>
      </w:pPr>
      <w:r>
        <w:rPr/>
        <w:t xml:space="preserve">Species Profile: </w:t>
      </w:r>
      <w:r>
        <w:rPr/>
        <w:t xml:space="preserve">Portuguese Man O' War</w:t>
      </w:r>
      <w:r>
        <w:rPr/>
        <w:t xml:space="preserve"> (Physalia physalis)</w:t>
      </w:r>
    </w:p>
    <w:p>
      <w:pPr>
        <w:spacing w:lineRule="auto"/>
      </w:pPr>
      <w:r>
        <w:rPr/>
      </w:r>
    </w:p>
    <w:p>
      <w:pPr>
        <w:spacing w:lineRule="auto"/>
      </w:pPr>
      <w:r>
        <w:rPr/>
        <w:t xml:space="preserve">The Portuguese Man O’ War, often mistaken for a jellyfish, is a colonial hydrozoan that floats on the ocean's surface, propelled by a gas-filled</w:t>
      </w:r>
      <w:r>
        <w:rPr/>
        <w:t xml:space="preserve"> </w:t>
      </w:r>
      <w:r>
        <w:rPr/>
        <w:t xml:space="preserve">pneumatophore</w:t>
      </w:r>
      <w:r>
        <w:rPr/>
        <w:t xml:space="preserve"> </w:t>
      </w:r>
      <w:r>
        <w:rPr/>
        <w:t xml:space="preserve">resembling a translucent sail. Its tentacles, which can grow up to</w:t>
      </w:r>
      <w:r>
        <w:rPr/>
        <w:t xml:space="preserve"> </w:t>
      </w:r>
      <w:r>
        <w:rPr/>
        <w:t xml:space="preserve">50 meters long</w:t>
      </w:r>
      <w:r>
        <w:rPr>
          <w:b/>
        </w:rPr>
        <w:t xml:space="preserve">,</w:t>
      </w:r>
      <w:r>
        <w:rPr/>
        <w:t xml:space="preserve"> contain powerful nematocysts capable of immobilizing fish and delivering painful stings to humans. Found in tropical and subtropical waters, the Portuguese Man O’ War demonstrates Hydrozoa’s evolutionary ingenuity, functioning as a cohesive unit formed by specialized zooids.</w:t>
      </w:r>
    </w:p>
    <w:p>
      <w:pPr>
        <w:spacing w:lineRule="auto"/>
      </w:pPr>
      <w:r>
        <w:rPr/>
      </w:r>
    </w:p>
    <w:p>
      <w:pPr>
        <w:spacing w:lineRule="auto"/>
      </w:pPr>
      <w:r>
        <w:rPr/>
      </w:r>
    </w:p>
    <w:p>
      <w:pPr>
        <w:spacing w:lineRule="auto"/>
      </w:pPr>
      <w:r>
        <w:rPr/>
      </w:r>
    </w:p>
    <w:p>
      <w:pPr>
        <w:spacing w:lineRule="auto"/>
      </w:pPr>
      <w:r>
        <w:rPr/>
        <w:t xml:space="preserve">2. </w:t>
      </w:r>
      <w:r>
        <w:rPr>
          <w:b/>
        </w:rPr>
        <w:t xml:space="preserve">Class Scyphozoa</w:t>
      </w:r>
      <w:r>
        <w:rPr/>
        <w:t xml:space="preserve"> (</w:t>
      </w:r>
      <w:r>
        <w:rPr/>
        <w:t xml:space="preserve">skyphos</w:t>
      </w:r>
      <w:r>
        <w:rPr/>
        <w:t xml:space="preserve">, “cup”; </w:t>
      </w:r>
      <w:r>
        <w:rPr/>
        <w:t xml:space="preserve">zoa</w:t>
      </w:r>
      <w:r>
        <w:rPr/>
        <w:t xml:space="preserve">, “animal”):</w:t>
      </w:r>
      <w:r>
        <w:rPr/>
        <w:br w:type="textWrapping"/>
      </w:r>
      <w:r>
        <w:rPr/>
        <w:t xml:space="preserve"> Scyphozoa, comprising around 200 species, are known as the "true jellyfish." These animals are dominated by the medusa stage, which is typically larger and more complex than that of hydrozoans. Scyphozoan medusae are bell-shaped, with tentacles and oral arms extending from the margin. Unlike hydrozoans, they lack a velum, resulting in a slower but more graceful swimming motion.</w:t>
      </w:r>
    </w:p>
    <w:p>
      <w:pPr>
        <w:spacing w:lineRule="auto"/>
      </w:pPr>
      <w:r>
        <w:rPr/>
        <w:t xml:space="preserve">Scyphozoans inhabit a range of marine environments, from shallow coastal waters to the deep sea. Deep-sea species, such as the lion’s mane jellyfish, showcase the impressive size and adaptability of this group. Scyphozoans play an integral role in marine ecosystems, regulating plankton populations and serving as prey for sea turtles and other predators.</w:t>
      </w:r>
    </w:p>
    <w:p>
      <w:pPr>
        <w:spacing w:lineRule="auto"/>
      </w:pPr>
      <w:r>
        <w:rPr/>
      </w:r>
    </w:p>
    <w:p>
      <w:pPr>
        <w:spacing w:lineRule="auto"/>
      </w:pPr>
      <w:r>
        <w:rPr/>
        <w:br w:type="textWrapping"/>
      </w:r>
    </w:p>
    <w:p>
      <w:pPr>
        <w:pStyle w:val="Heading3"/>
        <w:spacing w:lineRule="auto"/>
      </w:pPr>
      <w:r>
        <w:rPr/>
        <w:t xml:space="preserve">Species Profile: </w:t>
      </w:r>
      <w:r>
        <w:rPr/>
        <w:t xml:space="preserve">Lion's Mane Jellyfish</w:t>
      </w:r>
      <w:r>
        <w:rPr/>
        <w:t xml:space="preserve"> (Cyanea capillata)</w:t>
      </w:r>
    </w:p>
    <w:p>
      <w:pPr>
        <w:spacing w:lineRule="auto"/>
      </w:pPr>
      <w:r>
        <w:rPr/>
      </w:r>
    </w:p>
    <w:p>
      <w:pPr>
        <w:spacing w:lineRule="auto"/>
      </w:pPr>
      <w:r>
        <w:rPr/>
        <w:t xml:space="preserve">The lion’s mane jellyfish is the largest known jellyfish, with bell diameters reaching</w:t>
      </w:r>
      <w:r>
        <w:rPr/>
        <w:t xml:space="preserve"> </w:t>
      </w:r>
      <w:r>
        <w:rPr/>
        <w:t xml:space="preserve">2.5 meters</w:t>
      </w:r>
      <w:r>
        <w:rPr/>
        <w:t xml:space="preserve"> </w:t>
      </w:r>
      <w:r>
        <w:rPr/>
        <w:t xml:space="preserve">and tentacles extending over</w:t>
      </w:r>
      <w:r>
        <w:rPr/>
        <w:t xml:space="preserve"> </w:t>
      </w:r>
      <w:r>
        <w:rPr/>
        <w:t xml:space="preserve">36 meters</w:t>
      </w:r>
      <w:r>
        <w:rPr/>
        <w:t xml:space="preserve">. Found in the cold waters of the Arctic and North Atlantic, its long tentacles are equipped with millions of nematocysts capable of capturing prey or deterring predators. Despite its massive size, the lion’s mane jellyfish is a delicate creature, relying on its flowing tentacles to navigate and hunt in the ocean depths.</w:t>
      </w:r>
    </w:p>
    <w:p>
      <w:pPr>
        <w:spacing w:lineRule="auto"/>
      </w:pPr>
      <w:r>
        <w:rPr/>
      </w:r>
    </w:p>
    <w:p>
      <w:pPr>
        <w:spacing w:lineRule="auto"/>
      </w:pPr>
      <w:r>
        <w:rPr/>
      </w:r>
    </w:p>
    <w:p>
      <w:pPr>
        <w:spacing w:lineRule="auto"/>
      </w:pPr>
      <w:r>
        <w:rPr/>
      </w:r>
    </w:p>
    <w:p>
      <w:pPr>
        <w:spacing w:lineRule="auto"/>
      </w:pPr>
      <w:r>
        <w:rPr/>
        <w:t xml:space="preserve">3. </w:t>
      </w:r>
      <w:r>
        <w:rPr>
          <w:b/>
        </w:rPr>
        <w:t xml:space="preserve">Class Anthozoa</w:t>
      </w:r>
      <w:r>
        <w:rPr/>
        <w:t xml:space="preserve"> (</w:t>
      </w:r>
      <w:r>
        <w:rPr/>
        <w:t xml:space="preserve">anthos</w:t>
      </w:r>
      <w:r>
        <w:rPr/>
        <w:t xml:space="preserve">, “flower”; </w:t>
      </w:r>
      <w:r>
        <w:rPr/>
        <w:t xml:space="preserve">zoa</w:t>
      </w:r>
      <w:r>
        <w:rPr/>
        <w:t xml:space="preserve">, “animal”):</w:t>
      </w:r>
      <w:r>
        <w:rPr/>
        <w:br w:type="textWrapping"/>
      </w:r>
      <w:r>
        <w:rPr/>
        <w:t xml:space="preserve"> Anthozoa is the largest cnidarian class, with over 6,000 species, including corals, sea anemones, and sea pens. Unlike other cnidarians, anthozoans exist solely as sessile polyps, forgoing a medusa stage entirely. Reef-building corals are central to marine biodiversity, creating vast limestone structures that serve as habitats for thousands of species.</w:t>
      </w:r>
    </w:p>
    <w:p>
      <w:pPr>
        <w:spacing w:lineRule="auto"/>
      </w:pPr>
      <w:r>
        <w:rPr/>
        <w:t xml:space="preserve">Anthozoans often exhibit mutualistic relationships, such as those between corals and zooxanthellae, photosynthetic algae that supply energy to the coral while benefiting from its protective structure. Sea anemones, another anthozoan subgroup, form symbiotic relationships with species like clownfish, offering them shelter while gaining protection from predators.</w:t>
      </w:r>
    </w:p>
    <w:p>
      <w:pPr>
        <w:spacing w:lineRule="auto"/>
      </w:pPr>
      <w:r>
        <w:rPr/>
      </w:r>
    </w:p>
    <w:p>
      <w:pPr>
        <w:spacing w:lineRule="auto"/>
      </w:pPr>
      <w:r>
        <w:rPr/>
        <w:br w:type="textWrapping"/>
      </w:r>
    </w:p>
    <w:p>
      <w:pPr>
        <w:pStyle w:val="Heading3"/>
        <w:spacing w:lineRule="auto"/>
      </w:pPr>
      <w:r>
        <w:rPr/>
        <w:t xml:space="preserve">Species Profile: </w:t>
      </w:r>
      <w:r>
        <w:rPr/>
        <w:t xml:space="preserve">Venus Sea Pen</w:t>
      </w:r>
      <w:r>
        <w:rPr/>
        <w:t xml:space="preserve"> (Ptilosacrus gurneyi)</w:t>
      </w:r>
    </w:p>
    <w:p>
      <w:pPr>
        <w:spacing w:lineRule="auto"/>
      </w:pPr>
      <w:r>
        <w:rPr/>
      </w:r>
    </w:p>
    <w:p>
      <w:pPr>
        <w:spacing w:lineRule="auto"/>
      </w:pPr>
      <w:r>
        <w:rPr/>
        <w:t xml:space="preserve">The Venus sea pen, named for its resemblance to a quill pen, thrives on sandy seafloors along the Pacific coast. Its bright orange color and ability to retract its polyps into a central stalk highlight its adaptability. The sea pen demonstrates the incredible diversity within Anthozoa, showcasing their capacity to inhabit unique niches.</w:t>
      </w:r>
    </w:p>
    <w:p>
      <w:pPr>
        <w:spacing w:lineRule="auto"/>
      </w:pPr>
      <w:r>
        <w:rPr/>
      </w:r>
    </w:p>
    <w:p>
      <w:pPr>
        <w:spacing w:lineRule="auto"/>
      </w:pPr>
      <w:r>
        <w:rPr/>
      </w:r>
    </w:p>
    <w:p>
      <w:pPr>
        <w:spacing w:lineRule="auto"/>
      </w:pPr>
      <w:r>
        <w:rPr/>
      </w:r>
    </w:p>
    <w:p>
      <w:pPr>
        <w:spacing w:lineRule="auto"/>
      </w:pPr>
      <w:r>
        <w:rPr/>
        <w:t xml:space="preserve">4. </w:t>
      </w:r>
      <w:r>
        <w:rPr>
          <w:b/>
        </w:rPr>
        <w:t xml:space="preserve">Class Cubozoa</w:t>
      </w:r>
      <w:r>
        <w:rPr/>
        <w:t xml:space="preserve"> (</w:t>
      </w:r>
      <w:r>
        <w:rPr/>
        <w:t xml:space="preserve">kubos</w:t>
      </w:r>
      <w:r>
        <w:rPr/>
        <w:t xml:space="preserve">, “cube”; </w:t>
      </w:r>
      <w:r>
        <w:rPr/>
        <w:t xml:space="preserve">zoa</w:t>
      </w:r>
      <w:r>
        <w:rPr/>
        <w:t xml:space="preserve">, “animal”):</w:t>
      </w:r>
      <w:r>
        <w:rPr/>
        <w:br w:type="textWrapping"/>
      </w:r>
      <w:r>
        <w:rPr/>
        <w:t xml:space="preserve"> Cubozoa, or box jellies, include about 50 species, distinguished by their cube-shaped medusae. These animals are among the most advanced cnidarians, possessing true eyes with lenses, retinas, and corneas. These adaptations allow them to actively hunt prey, such as small fish, rather than passively drifting.</w:t>
      </w:r>
    </w:p>
    <w:p>
      <w:pPr>
        <w:spacing w:lineRule="auto"/>
      </w:pPr>
      <w:r>
        <w:rPr/>
        <w:t xml:space="preserve">Box jellies are infamous for their venom, among the deadliest in the animal kingdom. The sea wasp (</w:t>
      </w:r>
      <w:r>
        <w:rPr/>
        <w:t xml:space="preserve">Chironex fleckeri</w:t>
      </w:r>
      <w:r>
        <w:rPr/>
        <w:t xml:space="preserve">), for instance, can deliver stings lethal to humans within minutes. Despite their danger, cubozoans play an essential ecological role as predators in tropical marine ecosystems.</w:t>
      </w:r>
    </w:p>
    <w:p>
      <w:pPr>
        <w:spacing w:lineRule="auto"/>
      </w:pPr>
      <w:r>
        <w:rPr/>
      </w:r>
    </w:p>
    <w:p>
      <w:pPr>
        <w:spacing w:lineRule="auto"/>
      </w:pPr>
      <w:r>
        <w:rPr/>
        <w:br w:type="textWrapping"/>
      </w:r>
    </w:p>
    <w:p>
      <w:pPr>
        <w:pStyle w:val="Heading3"/>
        <w:spacing w:lineRule="auto"/>
      </w:pPr>
      <w:r>
        <w:rPr/>
        <w:t xml:space="preserve">Species Profile: </w:t>
      </w:r>
      <w:r>
        <w:rPr/>
        <w:t xml:space="preserve">Irukandji Jellyfish</w:t>
      </w:r>
      <w:r>
        <w:rPr/>
        <w:t xml:space="preserve"> (Carukia barnesi)</w:t>
      </w:r>
    </w:p>
    <w:p>
      <w:pPr>
        <w:spacing w:lineRule="auto"/>
      </w:pPr>
      <w:r>
        <w:rPr/>
      </w:r>
    </w:p>
    <w:p>
      <w:pPr>
        <w:spacing w:lineRule="auto"/>
      </w:pPr>
      <w:r>
        <w:rPr/>
        <w:t xml:space="preserve">T</w:t>
      </w:r>
      <w:r>
        <w:rPr/>
        <w:t xml:space="preserve">he Irukandji jellyfish, though only</w:t>
      </w:r>
      <w:r>
        <w:rPr/>
        <w:t xml:space="preserve"> </w:t>
      </w:r>
      <w:r>
        <w:rPr/>
        <w:t xml:space="preserve">1–2 cm in diameter</w:t>
      </w:r>
      <w:r>
        <w:rPr/>
        <w:t xml:space="preserve">, delivers one of the most potent venoms of any marine animal. Its sting can cause Irukandji syndrome, a condition characterized by severe pain and potentially fatal complications. Found in Australian waters, this nearly invisible predator demonstrates the extreme adaptations of cubozoans.</w:t>
      </w:r>
    </w:p>
    <w:p>
      <w:pPr>
        <w:spacing w:lineRule="auto"/>
      </w:pPr>
      <w:r>
        <w:rPr/>
      </w:r>
    </w:p>
    <w:p>
      <w:pPr>
        <w:spacing w:lineRule="auto"/>
      </w:pPr>
      <w:r>
        <w:rPr/>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https://books.byui.edu/Invertebrate_Life/llunqpwohu</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Invertebrate_Life/llunqpwohu"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