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W04 Discussion: Command Roles</w:t>
      </w:r>
    </w:p>
    <w:p>
      <w:pPr>
        <w:spacing w:lineRule="auto"/>
      </w:pPr>
      <w:r>
        <w:rPr/>
      </w:r>
    </w:p>
    <w:p>
      <w:pPr>
        <w:pStyle w:val="Heading2"/>
        <w:spacing w:lineRule="auto"/>
      </w:pPr>
      <w:r>
        <w:rPr>
          <w:b/>
        </w:rPr>
        <w:t xml:space="preserve">Overview</w:t>
      </w:r>
    </w:p>
    <w:p>
      <w:pPr>
        <w:numPr>
          <w:ilvl w:val="0"/>
          <w:numId w:val="1"/>
        </w:numPr>
        <w:spacing w:lineRule="auto"/>
      </w:pPr>
      <w:r>
        <w:rPr>
          <w:b/>
        </w:rPr>
        <w:t xml:space="preserve">Task:</w:t>
      </w:r>
      <w:r>
        <w:rPr/>
        <w:t xml:space="preserve"> </w:t>
      </w:r>
      <w:r>
        <w:rPr/>
        <w:t xml:space="preserve">Help teach your fellow classmates about the week's topic.</w:t>
      </w:r>
    </w:p>
    <w:p>
      <w:pPr>
        <w:numPr>
          <w:ilvl w:val="0"/>
          <w:numId w:val="1"/>
        </w:numPr>
        <w:spacing w:lineRule="auto"/>
      </w:pPr>
      <w:r>
        <w:rPr>
          <w:b/>
        </w:rPr>
        <w:t xml:space="preserve">Purpose:</w:t>
      </w:r>
      <w:r>
        <w:rPr/>
        <w:t xml:space="preserve"> </w:t>
      </w:r>
      <w:r>
        <w:rPr/>
        <w:t xml:space="preserve">Better understand command roles.</w:t>
      </w:r>
    </w:p>
    <w:p>
      <w:pPr>
        <w:pStyle w:val="Heading2"/>
        <w:spacing w:lineRule="auto"/>
      </w:pPr>
      <w:r>
        <w:rPr>
          <w:b/>
        </w:rPr>
        <w:t xml:space="preserve">Instructions</w:t>
      </w:r>
    </w:p>
    <w:p>
      <w:pPr>
        <w:numPr>
          <w:ilvl w:val="0"/>
          <w:numId w:val="2"/>
        </w:numPr>
        <w:spacing w:lineRule="auto"/>
      </w:pPr>
      <w:r>
        <w:rPr/>
        <w:t xml:space="preserve">Review</w:t>
      </w:r>
      <w:r>
        <w:rPr>
          <w:b/>
        </w:rPr>
        <w:t xml:space="preserve"> </w:t>
      </w:r>
      <w:r>
        <w:rPr/>
        <w:t xml:space="preserve">the chapter reading from this week.</w:t>
      </w:r>
    </w:p>
    <w:p>
      <w:pPr>
        <w:numPr>
          <w:ilvl w:val="0"/>
          <w:numId w:val="2"/>
        </w:numPr>
        <w:spacing w:lineRule="auto"/>
      </w:pPr>
      <w:r>
        <w:rPr/>
        <w:t xml:space="preserve">Identify two roles from the Incident Command System Structure that interest you the most—one from the Command Staff Roles and one from the General Staff Roles, and then follow the instructions for completing your initial post below.</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Command Staff Roles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General Staff Roles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Public Information Officer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Operations Section Chief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Safety Officer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Planning Section Chief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Liaison Officer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Logistics Section Chief</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Finance and Administration Chief</w:t>
            </w:r>
          </w:p>
        </w:tc>
      </w:tr>
    </w:tbl>
    <w:p>
      <w:pPr>
        <w:spacing w:lineRule="auto"/>
      </w:pPr>
      <w:r>
        <w:rPr/>
      </w:r>
    </w:p>
    <w:p>
      <w:pPr>
        <w:pStyle w:val="Heading3"/>
        <w:spacing w:lineRule="auto"/>
      </w:pPr>
      <w:r>
        <w:rPr>
          <w:b/>
        </w:rPr>
        <w:t xml:space="preserve">Initial Post</w:t>
      </w:r>
    </w:p>
    <w:p>
      <w:pPr>
        <w:pStyle w:val="Heading4"/>
        <w:spacing w:lineRule="auto"/>
      </w:pPr>
      <w:r>
        <w:rPr/>
        <w:t xml:space="preserve">Address</w:t>
      </w:r>
      <w:r>
        <w:rPr/>
        <w:t xml:space="preserve"> </w:t>
      </w:r>
      <w:r>
        <w:rPr>
          <w:b/>
        </w:rPr>
        <w:t xml:space="preserve">all</w:t>
      </w:r>
      <w:r>
        <w:rPr/>
        <w:t xml:space="preserve"> </w:t>
      </w:r>
      <w:r>
        <w:rPr/>
        <w:t xml:space="preserve">of the following:</w:t>
      </w:r>
    </w:p>
    <w:p>
      <w:pPr>
        <w:numPr>
          <w:ilvl w:val="0"/>
          <w:numId w:val="3"/>
        </w:numPr>
        <w:spacing w:lineRule="auto"/>
      </w:pPr>
      <w:r>
        <w:rPr/>
        <w:t xml:space="preserve">For each of the roles you have selected:</w:t>
      </w:r>
    </w:p>
    <w:p>
      <w:pPr>
        <w:numPr>
          <w:ilvl w:val="1"/>
          <w:numId w:val="4"/>
        </w:numPr>
        <w:spacing w:lineRule="auto"/>
      </w:pPr>
      <w:r>
        <w:rPr/>
        <w:t xml:space="preserve">Describe one responsibility you feel would be easier to complete and explain why.</w:t>
      </w:r>
    </w:p>
    <w:p>
      <w:pPr>
        <w:numPr>
          <w:ilvl w:val="1"/>
          <w:numId w:val="4"/>
        </w:numPr>
        <w:spacing w:lineRule="auto"/>
      </w:pPr>
      <w:r>
        <w:rPr/>
        <w:t xml:space="preserve">Describe one responsibility you think would be challenging to carry out and explain why. </w:t>
      </w:r>
    </w:p>
    <w:p>
      <w:pPr>
        <w:pStyle w:val="Heading3"/>
        <w:spacing w:lineRule="auto"/>
      </w:pPr>
      <w:r>
        <w:rPr>
          <w:b/>
        </w:rPr>
        <w:t xml:space="preserve">Responses: </w:t>
      </w:r>
    </w:p>
    <w:p>
      <w:pPr>
        <w:numPr>
          <w:ilvl w:val="0"/>
          <w:numId w:val="5"/>
        </w:numPr>
        <w:spacing w:lineRule="auto"/>
      </w:pPr>
      <w:r>
        <w:rPr/>
        <w:t xml:space="preserve">Read your classmates' posts and respond to at least two.</w:t>
      </w:r>
    </w:p>
    <w:p>
      <w:pPr>
        <w:numPr>
          <w:ilvl w:val="0"/>
          <w:numId w:val="5"/>
        </w:numPr>
        <w:spacing w:lineRule="auto"/>
      </w:pPr>
      <w:r>
        <w:rPr/>
        <w:t xml:space="preserve">Remember that response posts must be substantive, further the conversation, and/or promote deeper learning. Comments such as "I agree" or "good job" are not considered substantive and will not help to increase your grade.</w:t>
      </w:r>
    </w:p>
    <w:p>
      <w:pPr>
        <w:spacing w:lineRule="auto"/>
      </w:pPr>
      <w:r>
        <w:rPr/>
        <w:t xml:space="preserve">Access the</w:t>
      </w:r>
      <w:r>
        <w:rPr/>
        <w:t xml:space="preserve"> </w:t>
      </w:r>
    </w:p>
    <w:p>
      <w:pPr>
        <w:spacing w:lineRule="auto"/>
      </w:pPr>
      <w:hyperlink r:id="rId6">
        <w:r>
          <w:rPr>
            <w:rStyle w:val="Hyperlink"/>
          </w:rPr>
          <w:t xml:space="preserve">W04 Discussion: Command Roles</w:t>
        </w:r>
      </w:hyperlink>
    </w:p>
    <w:p>
      <w:pPr>
        <w:spacing w:lineRule="auto"/>
      </w:pPr>
      <w:r>
        <w:rPr/>
        <w:t xml:space="preserve"> discussion board in Canvas </w:t>
      </w:r>
      <w:r>
        <w:rPr/>
        <w:t xml:space="preserve">to make your posts.</w:t>
      </w:r>
    </w:p>
    <w:p>
      <w:pPr>
        <w:spacing w:lineRule="auto"/>
      </w:pPr>
      <w:r>
        <w:rPr/>
      </w:r>
    </w:p>
    <w:p>
      <w:pPr>
        <w:spacing w:lineRule="auto"/>
      </w:pPr>
      <w:r>
        <w:rPr/>
      </w:r>
    </w:p>
    <w:p>
      <w:pPr>
        <w:spacing w:lineRule="auto"/>
      </w:pPr>
      <w:r>
        <w:rPr/>
        <w:t xml:space="preserve">Read this online at </w:t>
      </w:r>
      <w:hyperlink r:id="rId7">
        <w:r>
          <w:rPr>
            <w:rStyle w:val="Hyperlink"/>
          </w:rPr>
          <w:t xml:space="preserve">https://books.byui.edu/pubh_440_readings_/uaifixjgym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yupw.instructure.com/calendar#view_name=agenda" TargetMode="External"/>
  <Relationship Id="rId7" Type="http://schemas.openxmlformats.org/officeDocument/2006/relationships/hyperlink" Target="https://books.byui.edu/pubh_440_readings_/uaifixjgym"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