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7.1.1 - Monosaccharides</w:t>
      </w:r>
    </w:p>
    <w:p>
      <w:pPr>
        <w:spacing w:lineRule="auto"/>
      </w:pPr>
      <w:r>
        <w:rPr/>
        <w:t xml:space="preserve">The monosaccharides (mono = one, saccharide = sugar) represent the basic subunit of carbohydrates. Common monosaccharides include glucose, fructose, galactose, ribose and deoxyribose. Notice that the names of each of these sugars ends with the suffix –ose. This suffix, -ose, means full, specifically full of oxygen.</w:t>
      </w:r>
    </w:p>
    <w:p>
      <w:pPr>
        <w:spacing w:lineRule="auto"/>
      </w:pPr>
      <w:r>
        <w:rPr/>
        <w:t xml:space="preserve">Glucose, also called dextrose, is the predominant sugar in the blood. When we speak of blood sugar levels what we are really talking about are the blood glucose levels. We get glucose primarily from the digestion of complex carbohydrates. Once these carbohydrates are broken down to glucose in the small intestine the glucose is absorbed into the blood and transported to the various organs of the body. It can be metabolized by the tissues to provide fuel for cellular metabolism, or, if there is enough energy, it can be stored as </w:t>
      </w:r>
      <w:r>
        <w:rPr>
          <w:b/>
        </w:rPr>
        <w:t xml:space="preserve">glycogen</w:t>
      </w:r>
      <w:r>
        <w:rPr/>
        <w:t xml:space="preserve"> (more about this complex carbohydrate later) in the liver and muscle or converted to triglycerides (fat) and stored in the fat cells. When the levels of glucose in the blood become low, like they do on fast Sunday, glycogen can be broken down to release the glucose or the body can make new glucose molecules from proteins in a process called gluconeogenesis.</w:t>
      </w:r>
    </w:p>
    <w:p>
      <w:pPr>
        <w:spacing w:lineRule="auto"/>
      </w:pPr>
      <w:r>
        <w:rPr/>
        <w:t xml:space="preserve">Fructose is another important monosaccharide. Fructose is found in high concentrations in fruits and honey. It tastes much sweeter than glucose and is often used as a sweetener in foods and drinks</w:t>
      </w:r>
    </w:p>
    <w:p>
      <w:pPr>
        <w:spacing w:lineRule="auto"/>
      </w:pPr>
      <w:r>
        <w:rPr/>
        <w:t xml:space="preserve">Read this online at </w:t>
      </w:r>
      <w:hyperlink r:id="rId6">
        <w:r>
          <w:rPr>
            <w:rStyle w:val="Hyperlink"/>
          </w:rPr>
          <w:t xml:space="preserve">https://books.byui.edu/gesci204/711___monosaccharide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gesci204/711___monosaccharid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